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🏗️ 海外电商 ERP 系统重构与架构升级方案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1.0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规划中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提升系统稳定性、可维护性及扩展性，解决开发环境痛点，为业务增长做技术储备。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现状诊断 (Current State Analysis)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当前项目采用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Vue 3 (Frontend)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Express (Backend)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Prisma (ORM)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的全栈单体架构 (Monorepo)。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✅ 优势 (Strengths)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技术栈成熟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选用了 Node.js 生态中开发效率极高的 "黄金三角" (Express + Prisma + Zod)。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领域模型清晰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schema.prisma 对跨国业务（多国家、多币种、复杂物流状态）的建模非常细致且专业。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前端现代化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使用了 Vue 3 Composition API 和 Tailwind CSS，符合现代前端标准。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数据完整性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后端普遍使用了 Zod 进行运行时参数校验，保证了入库数据的质量。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⚠️ 痛点与风险 (Weaknesses &amp; Risks)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开发环境脆弱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前端通过硬编码逻辑处理 API URL (src/api.js)，未利用 Vite Proxy，导致跨域配置复杂且与生产环境不一致。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后端路由臃肿 (Fat Routes)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backend/routes/ 承担了过多职责（校验、权限、业务逻辑、DB操作），导致代码难以复用和测试。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缺乏类型安全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面对复杂的销售和物流数据结构，纯 JavaScript 开发容易导致字段拼写错误或类型不匹配，重构风险大。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同步阻塞风险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Excel 导入解析在主线程同步执行，大文件上传可能导致服务器假死。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组件复用率低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大量手写的 Table 和 Modal 组件，包含重复的 Tailwind 类名，维护成本高。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重构路线图 (Refactoring Roadmap)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🟢 第一阶段：基础设施修复 (P0 - 立即执行)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统一配置管理，解决开发环境跨域痛点，确保环境一致性。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配置 Vite Proxy (前端)</w:t>
      </w:r>
    </w:p>
    <w:p w:rsidR="00000000" w:rsidDel="00000000" w:rsidP="00000000" w:rsidRDefault="00000000" w:rsidRPr="00000000" w14:paraId="0000001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修改 frontend/vite.config.js，配置 server.proxy 将 /api 请求转发至后端端口 (3000)。</w:t>
      </w:r>
    </w:p>
    <w:p w:rsidR="00000000" w:rsidDel="00000000" w:rsidP="00000000" w:rsidRDefault="00000000" w:rsidRPr="00000000" w14:paraId="0000001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简化 frontend/src/api.js，移除 URL 嗅探逻辑，baseURL 统一设为 /api。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统一后端配置源</w:t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强制所有环境变量（DB URL, JWT Secret, API Keys）仅通过 backend/config.js 导出。</w:t>
      </w:r>
    </w:p>
    <w:p w:rsidR="00000000" w:rsidDel="00000000" w:rsidP="00000000" w:rsidRDefault="00000000" w:rsidRPr="00000000" w14:paraId="0000001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移除 index.js 中手动加载 .env 的逻辑，统一由 config.js 处理并进行 Zod 校验。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🔵 第二阶段：后端架构分层 (P1 - 核心重构)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解耦业务逻辑与路由控制，引入 Service 层模式。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引入 Service/Controller 层</w:t>
      </w:r>
    </w:p>
    <w:p w:rsidR="00000000" w:rsidDel="00000000" w:rsidP="00000000" w:rsidRDefault="00000000" w:rsidRPr="00000000" w14:paraId="0000001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重构目标结构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backend/</w:t>
        <w:br w:type="textWrapping"/>
        <w:t xml:space="preserve">├── controllers/  # 接收请求，解析参数，调用 Service，返回响应</w:t>
        <w:br w:type="textWrapping"/>
        <w:t xml:space="preserve">├── services/     # 纯业务逻辑（汇率计算、数据清洗、复杂查询）</w:t>
        <w:br w:type="textWrapping"/>
        <w:t xml:space="preserve">├── routes/       # 路由定义与中间件挂载</w:t>
        <w:br w:type="textWrapping"/>
        <w:t xml:space="preserve">└── app.js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实施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将 routes/salesData.js 中的逻辑拆分。例如，权限检查逻辑抽离为 Service 方法，汇率转换逻辑独立封装。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🟡 第三阶段：稳定性与类型安全 (P2 - 进阶)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消除运行时错误隐患，解决性能瓶颈。</w:t>
      </w:r>
    </w:p>
    <w:p w:rsidR="00000000" w:rsidDel="00000000" w:rsidP="00000000" w:rsidRDefault="00000000" w:rsidRPr="00000000" w14:paraId="0000002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迁移至 TypeScript</w:t>
      </w:r>
    </w:p>
    <w:p w:rsidR="00000000" w:rsidDel="00000000" w:rsidP="00000000" w:rsidRDefault="00000000" w:rsidRPr="00000000" w14:paraId="0000002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引入 typescript 和 ts-node。</w:t>
      </w:r>
    </w:p>
    <w:p w:rsidR="00000000" w:rsidDel="00000000" w:rsidP="00000000" w:rsidRDefault="00000000" w:rsidRPr="00000000" w14:paraId="0000002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收益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利用 Prisma 生成的类型定义 (Prisma.SalesDataCreateInput)，在编译期发现字段错误。</w:t>
      </w:r>
    </w:p>
    <w:p w:rsidR="00000000" w:rsidDel="00000000" w:rsidP="00000000" w:rsidRDefault="00000000" w:rsidRPr="00000000" w14:paraId="0000002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引入异步任务队列</w:t>
      </w:r>
    </w:p>
    <w:p w:rsidR="00000000" w:rsidDel="00000000" w:rsidP="00000000" w:rsidRDefault="00000000" w:rsidRPr="00000000" w14:paraId="0000002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集成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Redis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BullMQ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将 Excel 导入（salesImport.js）改为异步任务。用户上传后立即返回，后台 Worker 逐行解析入库，前端轮询进度。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优化财务数据存储</w:t>
      </w:r>
    </w:p>
    <w:p w:rsidR="00000000" w:rsidDel="00000000" w:rsidP="00000000" w:rsidRDefault="00000000" w:rsidRPr="00000000" w14:paraId="0000002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写入时即计算并存储“本位币金额” (cnyAmount) 和“当日汇率”。查询统计时直接聚合，不再实时换算。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⚪ 第四阶段：前端体验升级 (P3 - 优化)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提升代码复用率，统一 UI 风格。</w:t>
      </w:r>
    </w:p>
    <w:p w:rsidR="00000000" w:rsidDel="00000000" w:rsidP="00000000" w:rsidRDefault="00000000" w:rsidRPr="00000000" w14:paraId="0000002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集成 UI 组件库</w:t>
      </w:r>
    </w:p>
    <w:p w:rsidR="00000000" w:rsidDel="00000000" w:rsidP="00000000" w:rsidRDefault="00000000" w:rsidRPr="00000000" w14:paraId="0000002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Shadcn-vue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(基于 Tailwind 的 Headless 组件) 或 Element Plus。</w:t>
      </w:r>
    </w:p>
    <w:p w:rsidR="00000000" w:rsidDel="00000000" w:rsidP="00000000" w:rsidRDefault="00000000" w:rsidRPr="00000000" w14:paraId="0000002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替换手写的 Modal 和 Form 组件，提升交互一致性。</w:t>
      </w:r>
    </w:p>
    <w:p w:rsidR="00000000" w:rsidDel="00000000" w:rsidP="00000000" w:rsidRDefault="00000000" w:rsidRPr="00000000" w14:paraId="0000002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封装 API 层</w:t>
      </w:r>
    </w:p>
    <w:p w:rsidR="00000000" w:rsidDel="00000000" w:rsidP="00000000" w:rsidRDefault="00000000" w:rsidRPr="00000000" w14:paraId="0000003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在 frontend/src/services/ 下按模块封装 API 请求（如 authService.js, salesService.js），组件内不再直接调用 axios.get。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技术栈推荐 (Tech Stack Radar)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✨ 建议引入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类别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工具/库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用途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语言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TypeScript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提供全栈类型安全，极大降低维护成本。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任务队列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BullMQ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处理耗时的 Excel 导入、邮件发送等后台任务。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UI 组件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Shadcn-vue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高度可定制的现代化组件库，配合 Tailwind 使用体验极佳。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数据表格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TanStack Table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处理复杂的排序、筛选、分页逻辑 (Headless UI)。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图表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ECharts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处理复杂的电商数据可视化（比 Chart.js 更强大）。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日志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Winston / Pino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结构化日志记录，便于后续接入日志分析系统。</w:t>
            </w:r>
          </w:p>
        </w:tc>
      </w:tr>
    </w:tbl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🗑️ 建议移除/替换</w:t>
      </w:r>
    </w:p>
    <w:p w:rsidR="00000000" w:rsidDel="00000000" w:rsidP="00000000" w:rsidRDefault="00000000" w:rsidRPr="00000000" w14:paraId="0000004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Axios 裸调用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替换为 Service 层封装调用。</w:t>
      </w:r>
    </w:p>
    <w:p w:rsidR="00000000" w:rsidDel="00000000" w:rsidP="00000000" w:rsidRDefault="00000000" w:rsidRPr="00000000" w14:paraId="0000004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手动 CORS 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替换为 Vite Proxy + Nginx。</w:t>
      </w:r>
    </w:p>
    <w:p w:rsidR="00000000" w:rsidDel="00000000" w:rsidP="00000000" w:rsidRDefault="00000000" w:rsidRPr="00000000" w14:paraId="0000004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console.log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生产环境替换为专业的日志库。</w:t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未来展望 (Future Considerations)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多租户支持 (Multi-tenancy)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若业务扩展至多个独立事业部，需在数据库层引入 OrganizationID，实现数据逻辑隔离。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审计日志 (Audit Logging)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针对财务 (Finance) 和物流 (Logistics) 的关键操作，建立 AuditLog 表，记录“谁(Who) 在何时(When) 修改了什么(What)”。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CI/CD 自动化</w:t>
      </w:r>
    </w:p>
    <w:p w:rsidR="00000000" w:rsidDel="00000000" w:rsidP="00000000" w:rsidRDefault="00000000" w:rsidRPr="00000000" w14:paraId="0000005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建立自动化流水线：代码提交 -&gt; 运行 Vitest 测试 -&gt; 构建 Docker 镜像 -&gt; 自动部署。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智能助手</w:t>
      </w:r>
    </w:p>
    <w:p w:rsidR="00000000" w:rsidDel="00000000" w:rsidP="00000000" w:rsidRDefault="00000000" w:rsidRPr="00000000" w14:paraId="0000005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利用现有的周报和销售数据，集成 LLM API，自动生成周报摘要或销售异常分析报告。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